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122" w:rsidRPr="00230393" w:rsidRDefault="00230393" w:rsidP="0023039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30393">
        <w:rPr>
          <w:rFonts w:ascii="Times New Roman" w:hAnsi="Times New Roman" w:cs="Times New Roman"/>
        </w:rPr>
        <w:t xml:space="preserve">Приложение № </w:t>
      </w:r>
      <w:r w:rsidR="00456E84" w:rsidRPr="00B70E73">
        <w:rPr>
          <w:rFonts w:ascii="Times New Roman" w:hAnsi="Times New Roman" w:cs="Times New Roman"/>
        </w:rPr>
        <w:t>7</w:t>
      </w:r>
    </w:p>
    <w:p w:rsidR="00230393" w:rsidRPr="00B70E73" w:rsidRDefault="00230393" w:rsidP="0023039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30393">
        <w:rPr>
          <w:rFonts w:ascii="Times New Roman" w:hAnsi="Times New Roman" w:cs="Times New Roman"/>
        </w:rPr>
        <w:t>к коллективному договору</w:t>
      </w:r>
    </w:p>
    <w:p w:rsidR="001E35C4" w:rsidRDefault="001E35C4" w:rsidP="001E35C4">
      <w:pPr>
        <w:pStyle w:val="a3"/>
        <w:jc w:val="right"/>
        <w:rPr>
          <w:sz w:val="24"/>
        </w:rPr>
      </w:pPr>
      <w:r>
        <w:rPr>
          <w:sz w:val="24"/>
        </w:rPr>
        <w:t>на период с 01.01.20</w:t>
      </w:r>
      <w:r w:rsidR="00920E8B" w:rsidRPr="00920E8B">
        <w:rPr>
          <w:sz w:val="24"/>
        </w:rPr>
        <w:t>21</w:t>
      </w:r>
      <w:r>
        <w:rPr>
          <w:sz w:val="24"/>
        </w:rPr>
        <w:t xml:space="preserve"> г. по 31.12.20</w:t>
      </w:r>
      <w:r w:rsidR="00920E8B" w:rsidRPr="003A13AA">
        <w:rPr>
          <w:sz w:val="24"/>
        </w:rPr>
        <w:t>23</w:t>
      </w:r>
      <w:r>
        <w:rPr>
          <w:sz w:val="24"/>
        </w:rPr>
        <w:t xml:space="preserve"> г.</w:t>
      </w:r>
    </w:p>
    <w:p w:rsidR="00230393" w:rsidRDefault="00230393" w:rsidP="002303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A13AA" w:rsidRDefault="003A13AA" w:rsidP="002303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A13AA" w:rsidRDefault="003A13AA" w:rsidP="0023039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30393" w:rsidRPr="0028176D" w:rsidRDefault="00230393" w:rsidP="002303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76D">
        <w:rPr>
          <w:rFonts w:ascii="Times New Roman" w:hAnsi="Times New Roman" w:cs="Times New Roman"/>
          <w:b/>
        </w:rPr>
        <w:t>ПОЛОЖЕНИЕ</w:t>
      </w:r>
    </w:p>
    <w:p w:rsidR="00230393" w:rsidRDefault="00230393" w:rsidP="0023039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8176D">
        <w:rPr>
          <w:rFonts w:ascii="Times New Roman" w:hAnsi="Times New Roman" w:cs="Times New Roman"/>
          <w:b/>
        </w:rPr>
        <w:t>о постоянной комиссии по заключению и контролю за выполнением коллективного договора</w:t>
      </w:r>
      <w:r w:rsidR="007A2821">
        <w:rPr>
          <w:rFonts w:ascii="Times New Roman" w:hAnsi="Times New Roman" w:cs="Times New Roman"/>
          <w:b/>
        </w:rPr>
        <w:t xml:space="preserve"> между ГБУЗ МО "ДЦГБ" и профкомом.</w:t>
      </w:r>
    </w:p>
    <w:p w:rsidR="00230393" w:rsidRPr="0028176D" w:rsidRDefault="00230393" w:rsidP="002303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30393" w:rsidRPr="0028176D" w:rsidRDefault="00230393" w:rsidP="0023039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76D">
        <w:rPr>
          <w:rFonts w:ascii="Times New Roman" w:hAnsi="Times New Roman" w:cs="Times New Roman"/>
          <w:b/>
        </w:rPr>
        <w:t>1. Общие положения.</w:t>
      </w:r>
    </w:p>
    <w:p w:rsidR="00230393" w:rsidRDefault="00230393" w:rsidP="0023039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30393" w:rsidRDefault="00230393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1.1. Постоянная комиссия по заключению и контролю за выполнением коллективного договора (далее - комиссия) создается приказом главного врача ГБУЗ МО "ДЦГБ".</w:t>
      </w:r>
    </w:p>
    <w:p w:rsidR="00230393" w:rsidRDefault="0088083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230393">
        <w:rPr>
          <w:rFonts w:ascii="Times New Roman" w:hAnsi="Times New Roman" w:cs="Times New Roman"/>
        </w:rPr>
        <w:t>2. Комиссия является действующим органом системы социального партнерства на территории.</w:t>
      </w:r>
    </w:p>
    <w:p w:rsidR="00230393" w:rsidRDefault="0088083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230393">
        <w:rPr>
          <w:rFonts w:ascii="Times New Roman" w:hAnsi="Times New Roman" w:cs="Times New Roman"/>
        </w:rPr>
        <w:t>3. Комиссию составляют представители:</w:t>
      </w:r>
    </w:p>
    <w:p w:rsidR="00230393" w:rsidRDefault="00230393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выборного профсоюзного органа;</w:t>
      </w:r>
      <w:bookmarkStart w:id="0" w:name="_GoBack"/>
      <w:bookmarkEnd w:id="0"/>
    </w:p>
    <w:p w:rsidR="00230393" w:rsidRDefault="00230393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ГБУЗ МО "ДЦГБ"</w:t>
      </w:r>
      <w:r w:rsidR="0088083D">
        <w:rPr>
          <w:rFonts w:ascii="Times New Roman" w:hAnsi="Times New Roman" w:cs="Times New Roman"/>
        </w:rPr>
        <w:t>.</w:t>
      </w:r>
    </w:p>
    <w:p w:rsidR="0088083D" w:rsidRDefault="0088083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1.4. Состав комиссии формируется на основании соблюдения принципов паритетности</w:t>
      </w:r>
      <w:r w:rsidR="0028176D">
        <w:rPr>
          <w:rFonts w:ascii="Times New Roman" w:hAnsi="Times New Roman" w:cs="Times New Roman"/>
        </w:rPr>
        <w:t xml:space="preserve"> и равноправии сторон, полномочности и равного количества их представителей.</w:t>
      </w:r>
    </w:p>
    <w:p w:rsidR="0028176D" w:rsidRDefault="0028176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1.5. Комиссия руководствуется в своей деятельности Трудовым Кодексом РФ, настоящим Положением.</w:t>
      </w:r>
    </w:p>
    <w:p w:rsidR="0028176D" w:rsidRDefault="0028176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1.6. Комиссия функционирует в течение всего срока действия коллективного договора.</w:t>
      </w:r>
    </w:p>
    <w:p w:rsidR="0028176D" w:rsidRDefault="0028176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1.7. В своей деятельности Комиссия взаимодействует с аналогичной комиссией, создаваемой на областном уровне, а также с территориальным органом по труду и социальным вопросам.</w:t>
      </w:r>
    </w:p>
    <w:p w:rsidR="0028176D" w:rsidRDefault="0028176D" w:rsidP="00230393">
      <w:pPr>
        <w:spacing w:after="0" w:line="240" w:lineRule="auto"/>
        <w:rPr>
          <w:rFonts w:ascii="Times New Roman" w:hAnsi="Times New Roman" w:cs="Times New Roman"/>
        </w:rPr>
      </w:pPr>
    </w:p>
    <w:p w:rsidR="0028176D" w:rsidRPr="0028176D" w:rsidRDefault="0028176D" w:rsidP="002817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76D">
        <w:rPr>
          <w:rFonts w:ascii="Times New Roman" w:hAnsi="Times New Roman" w:cs="Times New Roman"/>
          <w:b/>
        </w:rPr>
        <w:t>2. Цели и задачи Комиссии</w:t>
      </w:r>
    </w:p>
    <w:p w:rsidR="0028176D" w:rsidRDefault="0028176D" w:rsidP="00230393">
      <w:pPr>
        <w:spacing w:after="0" w:line="240" w:lineRule="auto"/>
        <w:rPr>
          <w:rFonts w:ascii="Times New Roman" w:hAnsi="Times New Roman" w:cs="Times New Roman"/>
        </w:rPr>
      </w:pPr>
    </w:p>
    <w:p w:rsidR="0028176D" w:rsidRDefault="0028176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 Целью деятельности Комиссии является обеспечение социального партнерства сторон для достижения договоренности по принципиальным вопросам хозяйственной и социальной политики.</w:t>
      </w:r>
    </w:p>
    <w:p w:rsidR="0028176D" w:rsidRDefault="0028176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 Основными задачами Комиссии являются:</w:t>
      </w:r>
    </w:p>
    <w:p w:rsidR="0028176D" w:rsidRDefault="0028176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ведение коллективных переговоров, подготовка коллективного договора и осуществление контроля за его выполнением;</w:t>
      </w:r>
    </w:p>
    <w:p w:rsidR="0028176D" w:rsidRDefault="0028176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урегулирование разногласий, возникающих при заключении коллективного договора;</w:t>
      </w:r>
    </w:p>
    <w:p w:rsidR="0028176D" w:rsidRDefault="0028176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недопущение в коллективном договоре ухудшение условий труда и нарушений социальных гарантий работникам, установленных законодательством РФ и Московской области;</w:t>
      </w:r>
    </w:p>
    <w:p w:rsidR="0028176D" w:rsidRDefault="0028176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выполнение и предупреждение причин</w:t>
      </w:r>
      <w:r w:rsidR="00EB4FBD">
        <w:rPr>
          <w:rFonts w:ascii="Times New Roman" w:hAnsi="Times New Roman" w:cs="Times New Roman"/>
        </w:rPr>
        <w:t xml:space="preserve"> возникновения конфликтных ситуаций в социально-экономических вопросах здравоохранения;</w:t>
      </w: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участие в урегулировании коллективных трудовых споров.</w:t>
      </w: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B4FBD" w:rsidRPr="0091010E" w:rsidRDefault="00EB4FBD" w:rsidP="0091010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1010E">
        <w:rPr>
          <w:rFonts w:ascii="Times New Roman" w:hAnsi="Times New Roman" w:cs="Times New Roman"/>
          <w:b/>
        </w:rPr>
        <w:t>3. Права Комиссии</w:t>
      </w: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Комиссия для выполнения возложенных на нее задач вправе:</w:t>
      </w: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координировать совместную деятельность сторон Комиссии по вопросам экономического и социального развития;</w:t>
      </w: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принимать решения в пределах своей компетенции, которые обязательны для рассмотрения в соответствующих органах;</w:t>
      </w: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контроль за исполнением коллективного договора;</w:t>
      </w: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принимать участие в работе по урегулированию коллективных трудовых споров руководителей и специалистов ГБУЗ МО "ДЦГБ", профсоюза;</w:t>
      </w: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вносить предложения по привлечению в установленном законодательством порядке к ответственности лиц, не обеспечивших выполнение мероприятий, обусловленных коллективным договором;</w:t>
      </w: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вносить предложения по рассмотрению на заседаниях вопросов, затрагивающие экономические интересы работников;</w:t>
      </w:r>
    </w:p>
    <w:p w:rsidR="00EB4FBD" w:rsidRDefault="00EB4FBD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направлять своих представителей для участия в заседаниях ГБУЗ МО "ДЦГБ", на которых затрагиваются вопросы, входящие в компетенцию Комиссии.</w:t>
      </w:r>
    </w:p>
    <w:p w:rsidR="003A13AA" w:rsidRDefault="003A13AA" w:rsidP="00CF23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1010E" w:rsidRPr="00CF2329" w:rsidRDefault="0091010E" w:rsidP="00CF23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2329">
        <w:rPr>
          <w:rFonts w:ascii="Times New Roman" w:hAnsi="Times New Roman" w:cs="Times New Roman"/>
          <w:b/>
        </w:rPr>
        <w:t>4. Организация деятельности Комиссии.</w:t>
      </w:r>
    </w:p>
    <w:p w:rsidR="0091010E" w:rsidRDefault="0091010E" w:rsidP="002817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010E" w:rsidRDefault="0091010E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 Комиссия осуществляет свою деятельность в соответствии с настоящим Положением и путем проведения заседаний при возникновении необходимости срочного решения вопросов в пределах ее компетенции.</w:t>
      </w:r>
    </w:p>
    <w:p w:rsidR="0091010E" w:rsidRDefault="0091010E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Решение о созыве Комиссии принимают ее Сопредседатели, которые избираются каждой из сторон самостоятельно.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4.3. Сопредседателя Комиссии можно избирать только из числа ее членов.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 Сопредседатели проводят заседания Комиссии.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4.5. Комиссия может создавать постоянные и временные рабочие группы из представителей сторон и членов Комиссии для подготовки необходимых материалов и выработки согласованных решений.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4.6. Решения заседания Комиссии оформляются протоколом и являются обязательными для выполнения сторонами коллективного договора.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Заседания Комиссии правомочны, если на нем присутствует не менее половины членов Комиссии от каждой из ее сторон.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4.8. Решение Комиссии считается принятым, если за него проголосовало большинство присутствующих на заседании ее членов.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4.9. При необходимости стороны в течение всего срока полномочий Комиссии могут заменять в ней своих представителей, о чем своевременно (до начала заседания, в котором вновь избранный член Комиссии принимает участие) информирует Сопредседателей.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2991" w:rsidRPr="00CF2329" w:rsidRDefault="00432991" w:rsidP="00CF23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F2329">
        <w:rPr>
          <w:rFonts w:ascii="Times New Roman" w:hAnsi="Times New Roman" w:cs="Times New Roman"/>
          <w:b/>
        </w:rPr>
        <w:t>5. Статус члена Комиссии.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 Член Комиссии в своей практической деятельности руководствуется законодательными актами РФ и Московской области, коллективным договором и настоящим Положением.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Член Комиссии имеет право:</w:t>
      </w:r>
    </w:p>
    <w:p w:rsidR="00432991" w:rsidRDefault="00432991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обращаться в ГБУЗ МО "ДЦГБ", </w:t>
      </w:r>
      <w:r w:rsidR="00CF2329">
        <w:rPr>
          <w:rFonts w:ascii="Times New Roman" w:hAnsi="Times New Roman" w:cs="Times New Roman"/>
        </w:rPr>
        <w:t>профсоюз, получать письменный ответ по существу поставленных вопросов в течение 30 дней. При необходимости этот срок может быть сокращен до конкретной даты, указанной в обращении, если приведена аргументация экстренности получения информации;</w:t>
      </w:r>
    </w:p>
    <w:p w:rsidR="00CF2329" w:rsidRDefault="00CF2329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вносить от своего имени предложения в Комиссию при возможности возникновения трудовых конфликтов, для обсуждения или отмены действия решения ГБУЗ МО "ДЦГБ", профсоюза;</w:t>
      </w:r>
    </w:p>
    <w:p w:rsidR="00CF2329" w:rsidRDefault="00CF2329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вносить предложения о привлечении к ответственности должностных лиц, не обеспечивающих выполнение принятого коллективного договора или решения Комиссии;</w:t>
      </w:r>
    </w:p>
    <w:p w:rsidR="00CF2329" w:rsidRDefault="00CF2329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знакомиться со статистическими данными и другими материалами, в том числе проектами, касающихся трудовых и социально-бытовых условий работников здравоохранения;</w:t>
      </w:r>
    </w:p>
    <w:p w:rsidR="00CF2329" w:rsidRPr="00230393" w:rsidRDefault="00CF2329" w:rsidP="0028176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принимать участие в заседаниях ГБУЗ МО "ДЦГБ", работы президиума ГК, по вопросам, представляющим интерес для данной стороны при наличии полномочий этой стороны и согласования Сопредседателя. </w:t>
      </w:r>
    </w:p>
    <w:sectPr w:rsidR="00CF2329" w:rsidRPr="00230393" w:rsidSect="007B5C24">
      <w:headerReference w:type="default" r:id="rId6"/>
      <w:pgSz w:w="11906" w:h="16838"/>
      <w:pgMar w:top="1134" w:right="850" w:bottom="1134" w:left="1701" w:header="708" w:footer="708" w:gutter="0"/>
      <w:pgNumType w:start="1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8A7" w:rsidRDefault="007618A7" w:rsidP="007618A7">
      <w:pPr>
        <w:spacing w:after="0" w:line="240" w:lineRule="auto"/>
      </w:pPr>
      <w:r>
        <w:separator/>
      </w:r>
    </w:p>
  </w:endnote>
  <w:endnote w:type="continuationSeparator" w:id="0">
    <w:p w:rsidR="007618A7" w:rsidRDefault="007618A7" w:rsidP="00761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8A7" w:rsidRDefault="007618A7" w:rsidP="007618A7">
      <w:pPr>
        <w:spacing w:after="0" w:line="240" w:lineRule="auto"/>
      </w:pPr>
      <w:r>
        <w:separator/>
      </w:r>
    </w:p>
  </w:footnote>
  <w:footnote w:type="continuationSeparator" w:id="0">
    <w:p w:rsidR="007618A7" w:rsidRDefault="007618A7" w:rsidP="00761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7923944"/>
      <w:docPartObj>
        <w:docPartGallery w:val="Page Numbers (Top of Page)"/>
        <w:docPartUnique/>
      </w:docPartObj>
    </w:sdtPr>
    <w:sdtContent>
      <w:p w:rsidR="007B5C24" w:rsidRDefault="007B5C2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113</w:t>
        </w:r>
        <w:r>
          <w:fldChar w:fldCharType="end"/>
        </w:r>
      </w:p>
    </w:sdtContent>
  </w:sdt>
  <w:p w:rsidR="007618A7" w:rsidRDefault="007618A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0393"/>
    <w:rsid w:val="001E35C4"/>
    <w:rsid w:val="00230393"/>
    <w:rsid w:val="0028176D"/>
    <w:rsid w:val="003A13AA"/>
    <w:rsid w:val="00432991"/>
    <w:rsid w:val="00456E84"/>
    <w:rsid w:val="00703B63"/>
    <w:rsid w:val="007618A7"/>
    <w:rsid w:val="007A2821"/>
    <w:rsid w:val="007B5C24"/>
    <w:rsid w:val="007D2E5B"/>
    <w:rsid w:val="0088083D"/>
    <w:rsid w:val="0091010E"/>
    <w:rsid w:val="00920E8B"/>
    <w:rsid w:val="00A43122"/>
    <w:rsid w:val="00B70E73"/>
    <w:rsid w:val="00BB08E8"/>
    <w:rsid w:val="00CE46F4"/>
    <w:rsid w:val="00CF2329"/>
    <w:rsid w:val="00EB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DC80C-7356-4B89-A4E8-F3323FD0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E35C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E35C4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E3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5C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61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A7"/>
  </w:style>
  <w:style w:type="paragraph" w:styleId="a9">
    <w:name w:val="footer"/>
    <w:basedOn w:val="a"/>
    <w:link w:val="aa"/>
    <w:uiPriority w:val="99"/>
    <w:unhideWhenUsed/>
    <w:rsid w:val="00761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9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db-ek3</cp:lastModifiedBy>
  <cp:revision>17</cp:revision>
  <cp:lastPrinted>2020-12-16T06:51:00Z</cp:lastPrinted>
  <dcterms:created xsi:type="dcterms:W3CDTF">2015-02-18T10:17:00Z</dcterms:created>
  <dcterms:modified xsi:type="dcterms:W3CDTF">2020-12-16T06:54:00Z</dcterms:modified>
</cp:coreProperties>
</file>